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0628" w14:textId="77777777" w:rsidR="008A275A" w:rsidRPr="00D34A97" w:rsidRDefault="008A275A" w:rsidP="00D34A97">
      <w:pPr>
        <w:shd w:val="clear" w:color="auto" w:fill="FFFFFF"/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F0F0F"/>
          <w:kern w:val="36"/>
          <w:lang w:eastAsia="pl-PL"/>
        </w:rPr>
      </w:pPr>
      <w:r w:rsidRPr="00D34A97">
        <w:rPr>
          <w:rFonts w:ascii="Arial" w:eastAsia="Times New Roman" w:hAnsi="Arial" w:cs="Arial"/>
          <w:b/>
          <w:bCs/>
          <w:color w:val="0F0F0F"/>
          <w:kern w:val="36"/>
          <w:lang w:eastAsia="pl-PL"/>
        </w:rPr>
        <w:t>Zasady ustalania i rozliczania należności z tytułu podróży służbowych</w:t>
      </w:r>
    </w:p>
    <w:p w14:paraId="422F1854" w14:textId="77777777" w:rsidR="000B38A2" w:rsidRPr="00D34A97" w:rsidRDefault="008A275A" w:rsidP="00D8087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>W celu zapewnienia prawidłowego i terminowego obiegu dokumentów dotyczących podróży służbowych pracowników </w:t>
      </w: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>UO </w:t>
      </w:r>
      <w:r w:rsidR="000B38A2" w:rsidRPr="00D34A97">
        <w:rPr>
          <w:rFonts w:ascii="Arial" w:eastAsia="Times New Roman" w:hAnsi="Arial" w:cs="Arial"/>
          <w:color w:val="333333"/>
          <w:lang w:eastAsia="pl-PL"/>
        </w:rPr>
        <w:t>przypominamy</w:t>
      </w:r>
      <w:r w:rsidRPr="00D34A97">
        <w:rPr>
          <w:rFonts w:ascii="Arial" w:eastAsia="Times New Roman" w:hAnsi="Arial" w:cs="Arial"/>
          <w:color w:val="333333"/>
          <w:lang w:eastAsia="pl-PL"/>
        </w:rPr>
        <w:t>, że</w:t>
      </w:r>
      <w:r w:rsidR="000B38A2" w:rsidRPr="00D34A97">
        <w:rPr>
          <w:rFonts w:ascii="Arial" w:eastAsia="Times New Roman" w:hAnsi="Arial" w:cs="Arial"/>
          <w:color w:val="333333"/>
          <w:lang w:eastAsia="pl-PL"/>
        </w:rPr>
        <w:t>:</w:t>
      </w:r>
    </w:p>
    <w:p w14:paraId="7D6B77C6" w14:textId="77777777" w:rsidR="000B38A2" w:rsidRPr="00DB2E70" w:rsidRDefault="000B38A2" w:rsidP="00D8087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DB2E70">
        <w:rPr>
          <w:rFonts w:ascii="Arial" w:eastAsia="Times New Roman" w:hAnsi="Arial" w:cs="Arial"/>
          <w:b/>
          <w:bCs/>
          <w:color w:val="333333"/>
          <w:lang w:eastAsia="pl-PL"/>
        </w:rPr>
        <w:t>Podróż służbowa odbywa się wyłącznie na podstawie polecenia wyjazdu służbowego.</w:t>
      </w:r>
    </w:p>
    <w:p w14:paraId="6678AA90" w14:textId="3D29A0E0" w:rsidR="000B38A2" w:rsidRPr="00D34A97" w:rsidRDefault="000B38A2" w:rsidP="00D8087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 xml:space="preserve">Pracownik zobowiązany jest do wypełnienia </w:t>
      </w: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>wniosku o delegowanie w systemie EZD.</w:t>
      </w:r>
    </w:p>
    <w:p w14:paraId="08CFF8E3" w14:textId="5ECF209C" w:rsidR="008A275A" w:rsidRPr="00D34A97" w:rsidRDefault="000B38A2" w:rsidP="00D8087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 xml:space="preserve">Po akceptacji wniosek należy przesłać na konto techniczne </w:t>
      </w:r>
      <w:r w:rsidR="008A275A" w:rsidRPr="00D34A97">
        <w:rPr>
          <w:rFonts w:ascii="Arial" w:eastAsia="Times New Roman" w:hAnsi="Arial" w:cs="Arial"/>
          <w:color w:val="333333"/>
          <w:lang w:eastAsia="pl-PL"/>
        </w:rPr>
        <w:t xml:space="preserve">Sekretariatu Instytutu Ekonomii i Finansów </w:t>
      </w: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 xml:space="preserve">najpóźniej </w:t>
      </w:r>
      <w:r w:rsidR="008A275A" w:rsidRPr="00D34A97">
        <w:rPr>
          <w:rFonts w:ascii="Arial" w:eastAsia="Times New Roman" w:hAnsi="Arial" w:cs="Arial"/>
          <w:b/>
          <w:bCs/>
          <w:color w:val="333333"/>
          <w:lang w:eastAsia="pl-PL"/>
        </w:rPr>
        <w:t>1</w:t>
      </w:r>
      <w:r w:rsidR="00B064EA" w:rsidRPr="00D34A97">
        <w:rPr>
          <w:rFonts w:ascii="Arial" w:eastAsia="Times New Roman" w:hAnsi="Arial" w:cs="Arial"/>
          <w:b/>
          <w:bCs/>
          <w:color w:val="333333"/>
          <w:lang w:eastAsia="pl-PL"/>
        </w:rPr>
        <w:t>0</w:t>
      </w:r>
      <w:r w:rsidR="008A275A" w:rsidRPr="00D34A97">
        <w:rPr>
          <w:rFonts w:ascii="Arial" w:eastAsia="Times New Roman" w:hAnsi="Arial" w:cs="Arial"/>
          <w:b/>
          <w:bCs/>
          <w:color w:val="333333"/>
          <w:lang w:eastAsia="pl-PL"/>
        </w:rPr>
        <w:t xml:space="preserve"> dni kalendarzowych przed </w:t>
      </w: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 xml:space="preserve">planowanym </w:t>
      </w:r>
      <w:r w:rsidR="008A275A" w:rsidRPr="00D34A97">
        <w:rPr>
          <w:rFonts w:ascii="Arial" w:eastAsia="Times New Roman" w:hAnsi="Arial" w:cs="Arial"/>
          <w:b/>
          <w:bCs/>
          <w:color w:val="333333"/>
          <w:lang w:eastAsia="pl-PL"/>
        </w:rPr>
        <w:t>wyjazdem</w:t>
      </w:r>
      <w:r w:rsidR="008A275A" w:rsidRPr="00D34A97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(dotyczy </w:t>
      </w:r>
      <w:r w:rsidR="008A275A" w:rsidRPr="00D34A97">
        <w:rPr>
          <w:rFonts w:ascii="Arial" w:eastAsia="Times New Roman" w:hAnsi="Arial" w:cs="Arial"/>
          <w:color w:val="333333"/>
          <w:lang w:eastAsia="pl-PL"/>
        </w:rPr>
        <w:t>delegacji krajowych i zagranicznych</w:t>
      </w:r>
      <w:r w:rsidRPr="00D34A97">
        <w:rPr>
          <w:rFonts w:ascii="Arial" w:eastAsia="Times New Roman" w:hAnsi="Arial" w:cs="Arial"/>
          <w:color w:val="333333"/>
          <w:lang w:eastAsia="pl-PL"/>
        </w:rPr>
        <w:t>)</w:t>
      </w:r>
      <w:r w:rsidR="008A275A" w:rsidRPr="00D34A97">
        <w:rPr>
          <w:rFonts w:ascii="Arial" w:eastAsia="Times New Roman" w:hAnsi="Arial" w:cs="Arial"/>
          <w:color w:val="333333"/>
          <w:lang w:eastAsia="pl-PL"/>
        </w:rPr>
        <w:t>.</w:t>
      </w:r>
    </w:p>
    <w:p w14:paraId="4B22DBDC" w14:textId="46302E53" w:rsidR="000B38A2" w:rsidRPr="00D34A97" w:rsidRDefault="000B38A2" w:rsidP="00D8087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>Decyzję w sprawie polecenia wyjazdu służbowego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 podejmują:</w:t>
      </w:r>
    </w:p>
    <w:p w14:paraId="416E0CBB" w14:textId="39E32E65" w:rsidR="000B38A2" w:rsidRPr="00D34A97" w:rsidRDefault="000B38A2" w:rsidP="00D8087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>Dyrektor Instytutu – dla pracowników Instytutu,</w:t>
      </w:r>
    </w:p>
    <w:p w14:paraId="0852A7E6" w14:textId="1B536E35" w:rsidR="000B38A2" w:rsidRPr="00D34A97" w:rsidRDefault="000B38A2" w:rsidP="00D8087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>Zastępca Dyrektora Instytutu – dla Dyrektora Instytutu.</w:t>
      </w:r>
    </w:p>
    <w:p w14:paraId="51E5F4FF" w14:textId="0369870E" w:rsidR="000B38A2" w:rsidRPr="00D34A97" w:rsidRDefault="000B38A2" w:rsidP="00D8087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>Rozliczenie kosztów podróży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  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stanowiące podstawę zwrotu 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należności należy złożyć </w:t>
      </w: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 xml:space="preserve">niezwłocznie, </w:t>
      </w: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>jednak nie później niż 14 dni od zakończenia podróży służbowej.</w:t>
      </w:r>
    </w:p>
    <w:p w14:paraId="6AB7B314" w14:textId="1B0C0AC2" w:rsidR="000B38A2" w:rsidRPr="00D34A97" w:rsidRDefault="000B38A2" w:rsidP="00D8087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>Szczegółowe zasady ustalania i rozliczania należności dotyczących podróży służbowych pracowników, studentów, doktorantów oraz osób nie</w:t>
      </w:r>
      <w:r w:rsidR="00D34A97" w:rsidRPr="00D34A97">
        <w:rPr>
          <w:rFonts w:ascii="Arial" w:eastAsia="Times New Roman" w:hAnsi="Arial" w:cs="Arial"/>
          <w:color w:val="333333"/>
          <w:lang w:eastAsia="pl-PL"/>
        </w:rPr>
        <w:t>będących pracownikami UO określa:</w:t>
      </w:r>
    </w:p>
    <w:p w14:paraId="425611A2" w14:textId="1F11EB52" w:rsidR="00D34A97" w:rsidRPr="00D34A97" w:rsidRDefault="00D34A97" w:rsidP="00D8087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i/>
          <w:iCs/>
          <w:color w:val="333333"/>
          <w:lang w:eastAsia="pl-PL"/>
        </w:rPr>
      </w:pPr>
      <w:r w:rsidRPr="00D34A97">
        <w:rPr>
          <w:rFonts w:ascii="Arial" w:eastAsia="Times New Roman" w:hAnsi="Arial" w:cs="Arial"/>
          <w:i/>
          <w:iCs/>
          <w:color w:val="333333"/>
          <w:lang w:eastAsia="pl-PL"/>
        </w:rPr>
        <w:t xml:space="preserve">Załącznik do zarządzenia nr 99/2022 Rektora Uniwersytetu Opolskiego z dnia 17 listopada 2022 r. </w:t>
      </w:r>
    </w:p>
    <w:p w14:paraId="6E68E321" w14:textId="3A511B41" w:rsidR="00D34A97" w:rsidRPr="00D34A97" w:rsidRDefault="00D34A97" w:rsidP="00D80874">
      <w:pPr>
        <w:shd w:val="clear" w:color="auto" w:fill="FFFFFF"/>
        <w:spacing w:before="100" w:beforeAutospacing="1" w:after="100" w:afterAutospacing="1" w:line="360" w:lineRule="atLeast"/>
        <w:ind w:left="720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u w:val="single"/>
          <w:lang w:eastAsia="pl-PL"/>
        </w:rPr>
        <w:t>Pobierz dokument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 - </w:t>
      </w:r>
      <w:hyperlink r:id="rId5" w:history="1">
        <w:r w:rsidRPr="00D34A97">
          <w:rPr>
            <w:rStyle w:val="Hipercze"/>
            <w:rFonts w:ascii="Arial" w:eastAsia="Times New Roman" w:hAnsi="Arial" w:cs="Arial"/>
            <w:lang w:eastAsia="pl-PL"/>
          </w:rPr>
          <w:t>https://monitor.uni.opole.pl/wp-content/uploads/zasady-ustalania-i-rozliczania-naleznosci-z-tytulu-podrozy-sluzbowych-pracownikow-Uniwersytetu-Opolskiego-studentow.pdf</w:t>
        </w:r>
      </w:hyperlink>
    </w:p>
    <w:p w14:paraId="27113CC8" w14:textId="7261D376" w:rsidR="00D34A97" w:rsidRPr="00D34A97" w:rsidRDefault="00D34A97" w:rsidP="00D8087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 xml:space="preserve">Do wniosku o delegowanie należy </w:t>
      </w:r>
      <w:r w:rsidRPr="00D34A97">
        <w:rPr>
          <w:rFonts w:ascii="Arial" w:eastAsia="Times New Roman" w:hAnsi="Arial" w:cs="Arial"/>
          <w:b/>
          <w:bCs/>
          <w:color w:val="333333"/>
          <w:lang w:eastAsia="pl-PL"/>
        </w:rPr>
        <w:t>obowiązkowo dołączyć harmonogram odrabiania zajęć dydaktycznych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 (link).</w:t>
      </w:r>
    </w:p>
    <w:p w14:paraId="2DFA52ED" w14:textId="4DA3DC61" w:rsidR="00D34A97" w:rsidRPr="00D34A97" w:rsidRDefault="00D34A97" w:rsidP="00D8087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>Informacje dotyczące odrabiania zajęć przygotowane w innej formie nie będą akceptowane.</w:t>
      </w:r>
    </w:p>
    <w:p w14:paraId="032D0AEE" w14:textId="2F7468B6" w:rsidR="00D34A97" w:rsidRPr="00DB2E70" w:rsidRDefault="00D34A97" w:rsidP="00DB2E7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D34A97">
        <w:rPr>
          <w:rFonts w:ascii="Arial" w:eastAsia="Times New Roman" w:hAnsi="Arial" w:cs="Arial"/>
          <w:color w:val="333333"/>
          <w:lang w:eastAsia="pl-PL"/>
        </w:rPr>
        <w:t xml:space="preserve">Jeżeli wyjazd nie koliduje z zajęciami dydaktycznymi, w polu </w:t>
      </w:r>
      <w:r w:rsidRPr="00D34A97">
        <w:rPr>
          <w:rFonts w:ascii="Arial" w:eastAsia="Times New Roman" w:hAnsi="Arial" w:cs="Arial"/>
          <w:i/>
          <w:iCs/>
          <w:color w:val="333333"/>
          <w:lang w:eastAsia="pl-PL"/>
        </w:rPr>
        <w:t>Uwagi</w:t>
      </w:r>
      <w:r w:rsidRPr="00D34A97">
        <w:rPr>
          <w:rFonts w:ascii="Arial" w:eastAsia="Times New Roman" w:hAnsi="Arial" w:cs="Arial"/>
          <w:color w:val="333333"/>
          <w:lang w:eastAsia="pl-PL"/>
        </w:rPr>
        <w:t xml:space="preserve"> w systemie EZD należy wpisać:</w:t>
      </w:r>
      <w:r w:rsidR="00DB2E7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DB2E70">
        <w:rPr>
          <w:rFonts w:ascii="Arial" w:eastAsia="Times New Roman" w:hAnsi="Arial" w:cs="Arial"/>
          <w:b/>
          <w:bCs/>
          <w:color w:val="333333"/>
          <w:lang w:eastAsia="pl-PL"/>
        </w:rPr>
        <w:t>„Wyjazd nie koliduje z zajęciami dydaktycznymi”</w:t>
      </w:r>
    </w:p>
    <w:p w14:paraId="5E3A879D" w14:textId="48DE5782" w:rsidR="00D34A97" w:rsidRPr="00D34A97" w:rsidRDefault="00D34A97" w:rsidP="00D80874">
      <w:pPr>
        <w:pStyle w:val="Akapitzlist"/>
        <w:shd w:val="clear" w:color="auto" w:fill="FFFFFF"/>
        <w:spacing w:before="100" w:beforeAutospacing="1" w:after="100" w:afterAutospacing="1" w:line="360" w:lineRule="atLeast"/>
        <w:ind w:left="1440"/>
        <w:jc w:val="both"/>
        <w:rPr>
          <w:rFonts w:ascii="Arial" w:eastAsia="Times New Roman" w:hAnsi="Arial" w:cs="Arial"/>
          <w:color w:val="333333"/>
          <w:lang w:eastAsia="pl-PL"/>
        </w:rPr>
      </w:pPr>
    </w:p>
    <w:sectPr w:rsidR="00D34A97" w:rsidRPr="00D3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F39"/>
    <w:multiLevelType w:val="hybridMultilevel"/>
    <w:tmpl w:val="295C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A75"/>
    <w:multiLevelType w:val="hybridMultilevel"/>
    <w:tmpl w:val="48B00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826B40"/>
    <w:multiLevelType w:val="hybridMultilevel"/>
    <w:tmpl w:val="729E7F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B622FD"/>
    <w:multiLevelType w:val="hybridMultilevel"/>
    <w:tmpl w:val="EE967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A"/>
    <w:rsid w:val="000B38A2"/>
    <w:rsid w:val="008A275A"/>
    <w:rsid w:val="00B064EA"/>
    <w:rsid w:val="00D34A97"/>
    <w:rsid w:val="00D80874"/>
    <w:rsid w:val="00D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7D64"/>
  <w15:chartTrackingRefBased/>
  <w15:docId w15:val="{5D93380D-7EC5-4171-B632-E0390D0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A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78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.uni.opole.pl/wp-content/uploads/zasady-ustalania-i-rozliczania-naleznosci-z-tytulu-podrozy-sluzbowych-pracownikow-Uniwersytetu-Opolskiego-studento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5</cp:revision>
  <cp:lastPrinted>2025-08-21T10:41:00Z</cp:lastPrinted>
  <dcterms:created xsi:type="dcterms:W3CDTF">2025-08-21T10:41:00Z</dcterms:created>
  <dcterms:modified xsi:type="dcterms:W3CDTF">2025-08-21T13:00:00Z</dcterms:modified>
</cp:coreProperties>
</file>